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3BC581">
      <w:pPr>
        <w:pStyle w:val="5"/>
        <w:widowControl/>
        <w:spacing w:beforeAutospacing="0" w:afterAutospacing="0" w:line="465" w:lineRule="atLeast"/>
        <w:rPr>
          <w:rStyle w:val="8"/>
          <w:rFonts w:ascii="仿宋_GB2312" w:eastAsia="仿宋_GB2312" w:cs="仿宋_GB2312"/>
          <w:sz w:val="21"/>
          <w:szCs w:val="21"/>
        </w:rPr>
      </w:pPr>
      <w:r>
        <w:rPr>
          <w:rStyle w:val="8"/>
          <w:rFonts w:hint="eastAsia" w:ascii="仿宋_GB2312" w:eastAsia="仿宋_GB2312" w:cs="仿宋_GB2312"/>
          <w:sz w:val="21"/>
          <w:szCs w:val="21"/>
        </w:rPr>
        <w:t>附件</w:t>
      </w:r>
    </w:p>
    <w:p w14:paraId="666DD213">
      <w:pPr>
        <w:spacing w:line="460" w:lineRule="exact"/>
        <w:jc w:val="center"/>
        <w:rPr>
          <w:rFonts w:hint="eastAsia" w:ascii="仿宋" w:hAnsi="仿宋" w:eastAsia="仿宋" w:cs="仿宋"/>
          <w:b/>
          <w:bCs/>
          <w:color w:val="auto"/>
          <w:kern w:val="1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/>
          <w:bCs/>
          <w:color w:val="auto"/>
          <w:kern w:val="1"/>
          <w:sz w:val="32"/>
          <w:szCs w:val="32"/>
          <w:highlight w:val="none"/>
        </w:rPr>
        <w:t>投标申请书</w:t>
      </w:r>
    </w:p>
    <w:p w14:paraId="58AB5B3B">
      <w:pPr>
        <w:spacing w:line="460" w:lineRule="exact"/>
        <w:ind w:right="708" w:firstLine="590" w:firstLineChars="245"/>
        <w:rPr>
          <w:rFonts w:hint="eastAsia" w:ascii="仿宋" w:hAnsi="仿宋" w:eastAsia="仿宋" w:cs="仿宋"/>
          <w:b/>
          <w:color w:val="auto"/>
          <w:kern w:val="1"/>
          <w:sz w:val="24"/>
          <w:highlight w:val="yellow"/>
          <w:u w:val="single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kern w:val="1"/>
          <w:sz w:val="24"/>
          <w:highlight w:val="none"/>
        </w:rPr>
        <w:t>招标编号：</w:t>
      </w:r>
      <w:r>
        <w:rPr>
          <w:rFonts w:hint="eastAsia" w:ascii="仿宋" w:hAnsi="仿宋" w:eastAsia="仿宋"/>
          <w:b/>
          <w:color w:val="auto"/>
          <w:sz w:val="24"/>
          <w:highlight w:val="none"/>
          <w:u w:val="single"/>
          <w:lang w:eastAsia="zh-CN"/>
        </w:rPr>
        <w:t xml:space="preserve"> </w:t>
      </w:r>
      <w:r>
        <w:rPr>
          <w:rFonts w:hint="eastAsia" w:ascii="仿宋" w:hAnsi="仿宋" w:eastAsia="仿宋"/>
          <w:b/>
          <w:color w:val="auto"/>
          <w:sz w:val="24"/>
          <w:highlight w:val="yellow"/>
          <w:u w:val="single"/>
          <w:lang w:eastAsia="zh-CN"/>
        </w:rPr>
        <w:t xml:space="preserve"> HNLQ-XM-ZBCG-HW-202</w:t>
      </w:r>
      <w:r>
        <w:rPr>
          <w:rFonts w:hint="eastAsia" w:ascii="仿宋" w:hAnsi="仿宋" w:eastAsia="仿宋"/>
          <w:b/>
          <w:color w:val="auto"/>
          <w:sz w:val="24"/>
          <w:highlight w:val="yellow"/>
          <w:u w:val="single"/>
          <w:lang w:val="en-US" w:eastAsia="zh-CN"/>
        </w:rPr>
        <w:t>503</w:t>
      </w:r>
      <w:r>
        <w:rPr>
          <w:rFonts w:hint="eastAsia" w:ascii="仿宋" w:hAnsi="仿宋" w:eastAsia="仿宋"/>
          <w:b/>
          <w:color w:val="auto"/>
          <w:sz w:val="24"/>
          <w:highlight w:val="yellow"/>
          <w:u w:val="single"/>
          <w:lang w:eastAsia="zh-CN"/>
        </w:rPr>
        <w:t>-0</w:t>
      </w:r>
      <w:r>
        <w:rPr>
          <w:rFonts w:hint="eastAsia" w:ascii="仿宋" w:hAnsi="仿宋" w:eastAsia="仿宋"/>
          <w:b/>
          <w:color w:val="auto"/>
          <w:sz w:val="24"/>
          <w:highlight w:val="yellow"/>
          <w:u w:val="single"/>
          <w:lang w:val="en-US" w:eastAsia="zh-CN"/>
        </w:rPr>
        <w:t>0</w:t>
      </w:r>
      <w:r>
        <w:rPr>
          <w:rFonts w:hint="eastAsia" w:ascii="仿宋" w:hAnsi="仿宋" w:eastAsia="仿宋"/>
          <w:b/>
          <w:color w:val="auto"/>
          <w:sz w:val="24"/>
          <w:highlight w:val="yellow"/>
          <w:u w:val="single"/>
          <w:lang w:eastAsia="zh-CN"/>
        </w:rPr>
        <w:t>0</w:t>
      </w:r>
      <w:r>
        <w:rPr>
          <w:rFonts w:hint="eastAsia" w:ascii="仿宋" w:hAnsi="仿宋" w:eastAsia="仿宋"/>
          <w:b/>
          <w:color w:val="auto"/>
          <w:sz w:val="24"/>
          <w:highlight w:val="yellow"/>
          <w:u w:val="single"/>
          <w:lang w:val="en-US" w:eastAsia="zh-CN"/>
        </w:rPr>
        <w:t>1</w:t>
      </w:r>
    </w:p>
    <w:tbl>
      <w:tblPr>
        <w:tblStyle w:val="6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 w14:paraId="2E4A43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4B65C9">
            <w:pPr>
              <w:spacing w:line="460" w:lineRule="exact"/>
              <w:jc w:val="left"/>
              <w:rPr>
                <w:rFonts w:hint="eastAsia" w:ascii="仿宋" w:hAnsi="仿宋" w:eastAsia="仿宋" w:cs="仿宋"/>
                <w:color w:val="auto"/>
                <w:kern w:val="1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1"/>
                <w:sz w:val="24"/>
                <w:highlight w:val="none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B71E23">
            <w:pPr>
              <w:spacing w:line="460" w:lineRule="exact"/>
              <w:jc w:val="left"/>
              <w:rPr>
                <w:rFonts w:hint="eastAsia" w:ascii="仿宋" w:hAnsi="仿宋" w:eastAsia="仿宋" w:cs="仿宋"/>
                <w:color w:val="auto"/>
                <w:kern w:val="1"/>
                <w:sz w:val="24"/>
                <w:highlight w:val="none"/>
              </w:rPr>
            </w:pPr>
          </w:p>
        </w:tc>
      </w:tr>
      <w:tr w14:paraId="42C625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8DB3C0">
            <w:pPr>
              <w:spacing w:line="460" w:lineRule="exact"/>
              <w:jc w:val="left"/>
              <w:rPr>
                <w:rFonts w:hint="eastAsia" w:ascii="仿宋" w:hAnsi="仿宋" w:eastAsia="仿宋" w:cs="仿宋"/>
                <w:color w:val="auto"/>
                <w:kern w:val="1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1"/>
                <w:sz w:val="24"/>
                <w:highlight w:val="none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711DF8">
            <w:pPr>
              <w:spacing w:line="460" w:lineRule="exact"/>
              <w:jc w:val="left"/>
              <w:rPr>
                <w:rFonts w:hint="eastAsia" w:ascii="仿宋" w:hAnsi="仿宋" w:eastAsia="仿宋" w:cs="仿宋"/>
                <w:color w:val="auto"/>
                <w:kern w:val="1"/>
                <w:sz w:val="24"/>
                <w:highlight w:val="none"/>
              </w:rPr>
            </w:pPr>
          </w:p>
        </w:tc>
      </w:tr>
      <w:tr w14:paraId="261400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790BFF">
            <w:pPr>
              <w:spacing w:line="460" w:lineRule="exact"/>
              <w:jc w:val="left"/>
              <w:rPr>
                <w:rFonts w:hint="eastAsia" w:ascii="仿宋" w:hAnsi="仿宋" w:eastAsia="仿宋" w:cs="仿宋"/>
                <w:color w:val="auto"/>
                <w:kern w:val="1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1"/>
                <w:sz w:val="24"/>
                <w:highlight w:val="none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84BCB2">
            <w:pPr>
              <w:spacing w:line="460" w:lineRule="exact"/>
              <w:jc w:val="left"/>
              <w:rPr>
                <w:rFonts w:hint="eastAsia" w:ascii="仿宋" w:hAnsi="仿宋" w:eastAsia="仿宋" w:cs="仿宋"/>
                <w:color w:val="auto"/>
                <w:kern w:val="1"/>
                <w:sz w:val="24"/>
                <w:highlight w:val="none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4A889B">
            <w:pPr>
              <w:spacing w:line="460" w:lineRule="exact"/>
              <w:jc w:val="left"/>
              <w:rPr>
                <w:rFonts w:hint="eastAsia" w:ascii="仿宋" w:hAnsi="仿宋" w:eastAsia="仿宋" w:cs="仿宋"/>
                <w:color w:val="auto"/>
                <w:kern w:val="1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1"/>
                <w:sz w:val="24"/>
                <w:highlight w:val="none"/>
              </w:rPr>
              <w:t>法人委托人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9A9DAB">
            <w:pPr>
              <w:spacing w:line="460" w:lineRule="exact"/>
              <w:jc w:val="left"/>
              <w:rPr>
                <w:rFonts w:hint="eastAsia" w:ascii="仿宋" w:hAnsi="仿宋" w:eastAsia="仿宋" w:cs="仿宋"/>
                <w:color w:val="auto"/>
                <w:kern w:val="1"/>
                <w:sz w:val="24"/>
                <w:highlight w:val="none"/>
              </w:rPr>
            </w:pPr>
          </w:p>
        </w:tc>
      </w:tr>
      <w:tr w14:paraId="443CC2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A23B7A">
            <w:pPr>
              <w:spacing w:line="460" w:lineRule="exact"/>
              <w:jc w:val="left"/>
              <w:rPr>
                <w:rFonts w:hint="eastAsia" w:ascii="仿宋" w:hAnsi="仿宋" w:eastAsia="仿宋" w:cs="仿宋"/>
                <w:color w:val="auto"/>
                <w:kern w:val="1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1"/>
                <w:sz w:val="24"/>
                <w:highlight w:val="none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08BFCB">
            <w:pPr>
              <w:spacing w:line="460" w:lineRule="exact"/>
              <w:jc w:val="left"/>
              <w:rPr>
                <w:rFonts w:hint="eastAsia" w:ascii="仿宋" w:hAnsi="仿宋" w:eastAsia="仿宋" w:cs="仿宋"/>
                <w:color w:val="auto"/>
                <w:kern w:val="1"/>
                <w:sz w:val="24"/>
                <w:highlight w:val="none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207B52">
            <w:pPr>
              <w:spacing w:line="460" w:lineRule="exact"/>
              <w:jc w:val="left"/>
              <w:rPr>
                <w:rFonts w:hint="eastAsia" w:ascii="仿宋" w:hAnsi="仿宋" w:eastAsia="仿宋" w:cs="仿宋"/>
                <w:color w:val="auto"/>
                <w:kern w:val="1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1"/>
                <w:sz w:val="24"/>
                <w:highlight w:val="none"/>
              </w:rPr>
              <w:t>联系电话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B17D87">
            <w:pPr>
              <w:spacing w:line="460" w:lineRule="exact"/>
              <w:jc w:val="left"/>
              <w:rPr>
                <w:rFonts w:hint="eastAsia" w:ascii="仿宋" w:hAnsi="仿宋" w:eastAsia="仿宋" w:cs="仿宋"/>
                <w:color w:val="auto"/>
                <w:kern w:val="1"/>
                <w:sz w:val="24"/>
                <w:highlight w:val="none"/>
              </w:rPr>
            </w:pPr>
          </w:p>
        </w:tc>
      </w:tr>
      <w:tr w14:paraId="5DF473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01B049">
            <w:pPr>
              <w:spacing w:line="460" w:lineRule="exact"/>
              <w:jc w:val="left"/>
              <w:rPr>
                <w:rFonts w:hint="eastAsia" w:ascii="仿宋" w:hAnsi="仿宋" w:eastAsia="仿宋" w:cs="仿宋"/>
                <w:color w:val="auto"/>
                <w:kern w:val="1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1"/>
                <w:sz w:val="24"/>
                <w:highlight w:val="none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6174FC">
            <w:pPr>
              <w:spacing w:line="460" w:lineRule="exact"/>
              <w:jc w:val="left"/>
              <w:rPr>
                <w:rFonts w:hint="eastAsia" w:ascii="仿宋" w:hAnsi="仿宋" w:eastAsia="仿宋" w:cs="仿宋"/>
                <w:color w:val="auto"/>
                <w:kern w:val="1"/>
                <w:sz w:val="24"/>
                <w:highlight w:val="none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F32FE1">
            <w:pPr>
              <w:spacing w:line="460" w:lineRule="exact"/>
              <w:jc w:val="left"/>
              <w:rPr>
                <w:rFonts w:hint="eastAsia" w:ascii="仿宋" w:hAnsi="仿宋" w:eastAsia="仿宋" w:cs="仿宋"/>
                <w:color w:val="auto"/>
                <w:kern w:val="1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1"/>
                <w:sz w:val="24"/>
                <w:highlight w:val="none"/>
              </w:rPr>
              <w:t>指定电子邮箱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9DD2FA">
            <w:pPr>
              <w:spacing w:line="460" w:lineRule="exact"/>
              <w:jc w:val="left"/>
              <w:rPr>
                <w:rFonts w:hint="eastAsia" w:ascii="仿宋" w:hAnsi="仿宋" w:eastAsia="仿宋" w:cs="仿宋"/>
                <w:color w:val="auto"/>
                <w:kern w:val="1"/>
                <w:sz w:val="24"/>
                <w:highlight w:val="none"/>
              </w:rPr>
            </w:pPr>
          </w:p>
        </w:tc>
      </w:tr>
      <w:tr w14:paraId="2DEA21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6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6E75216"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</w:rPr>
              <w:t>湖南省通</w:t>
            </w: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  <w:lang w:val="en-US" w:eastAsia="zh-CN"/>
              </w:rPr>
              <w:t>盛</w:t>
            </w: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</w:rPr>
              <w:t>工程有限公司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 w14:paraId="1DA646DE">
            <w:pPr>
              <w:spacing w:line="460" w:lineRule="exact"/>
              <w:ind w:firstLine="484" w:firstLineChars="202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HNLQ-XM-ZBCG-HW-202503-0001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的上述申请投标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的投标报名，特此申请。本投标单位有关信息如上。</w:t>
            </w:r>
          </w:p>
          <w:p w14:paraId="1D17D142">
            <w:pPr>
              <w:spacing w:line="460" w:lineRule="exact"/>
              <w:ind w:firstLine="484" w:firstLineChars="202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声明：招标文件为我公司自愿购买，并愿意缴纳</w:t>
            </w: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24"/>
              </w:rPr>
              <w:t>招标投标保证金</w:t>
            </w: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24"/>
                <w:lang w:val="en-US" w:eastAsia="zh-CN"/>
              </w:rPr>
              <w:t>0.5</w:t>
            </w:r>
            <w:bookmarkStart w:id="3" w:name="_GoBack"/>
            <w:bookmarkEnd w:id="3"/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24"/>
              </w:rPr>
              <w:t>万元/包件，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如经贵司审查后，我公司资格条件不符合本项目投标人资格要求，相关责任由我公司自行承担。</w:t>
            </w:r>
          </w:p>
          <w:p w14:paraId="158F633B">
            <w:pPr>
              <w:spacing w:line="460" w:lineRule="exact"/>
              <w:jc w:val="left"/>
              <w:rPr>
                <w:rFonts w:hint="eastAsia" w:ascii="仿宋" w:hAnsi="仿宋" w:eastAsia="仿宋" w:cs="仿宋"/>
                <w:color w:val="auto"/>
                <w:kern w:val="1"/>
                <w:sz w:val="24"/>
                <w:highlight w:val="none"/>
              </w:rPr>
            </w:pPr>
          </w:p>
          <w:p w14:paraId="3A7F9D92">
            <w:pPr>
              <w:spacing w:line="460" w:lineRule="exact"/>
              <w:jc w:val="left"/>
              <w:rPr>
                <w:rFonts w:hint="eastAsia" w:ascii="仿宋" w:hAnsi="仿宋" w:eastAsia="仿宋" w:cs="仿宋"/>
                <w:color w:val="auto"/>
                <w:kern w:val="1"/>
                <w:sz w:val="24"/>
                <w:highlight w:val="none"/>
              </w:rPr>
            </w:pPr>
          </w:p>
          <w:p w14:paraId="2D922DEC">
            <w:pPr>
              <w:spacing w:line="460" w:lineRule="exact"/>
              <w:jc w:val="left"/>
              <w:rPr>
                <w:rFonts w:hint="eastAsia" w:ascii="仿宋" w:hAnsi="仿宋" w:eastAsia="仿宋" w:cs="仿宋"/>
                <w:color w:val="auto"/>
                <w:kern w:val="1"/>
                <w:sz w:val="24"/>
                <w:highlight w:val="none"/>
              </w:rPr>
            </w:pPr>
          </w:p>
          <w:p w14:paraId="2B6C3A83">
            <w:pPr>
              <w:spacing w:line="460" w:lineRule="exact"/>
              <w:jc w:val="left"/>
              <w:rPr>
                <w:rFonts w:hint="eastAsia" w:ascii="仿宋" w:hAnsi="仿宋" w:eastAsia="仿宋" w:cs="仿宋"/>
                <w:color w:val="auto"/>
                <w:kern w:val="1"/>
                <w:sz w:val="24"/>
                <w:highlight w:val="none"/>
              </w:rPr>
            </w:pPr>
          </w:p>
          <w:p w14:paraId="1924915D">
            <w:pPr>
              <w:spacing w:line="460" w:lineRule="exact"/>
              <w:ind w:firstLine="3120" w:firstLineChars="1300"/>
              <w:jc w:val="left"/>
              <w:rPr>
                <w:rFonts w:hint="eastAsia" w:ascii="仿宋" w:hAnsi="仿宋" w:eastAsia="仿宋" w:cs="仿宋"/>
                <w:color w:val="auto"/>
                <w:kern w:val="1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1"/>
                <w:sz w:val="24"/>
                <w:highlight w:val="none"/>
              </w:rPr>
              <w:t>投标人法人代表签字：</w:t>
            </w:r>
          </w:p>
          <w:p w14:paraId="7E79DFBB">
            <w:pPr>
              <w:spacing w:line="460" w:lineRule="exact"/>
              <w:ind w:firstLine="4080" w:firstLineChars="1700"/>
              <w:jc w:val="left"/>
              <w:rPr>
                <w:rFonts w:hint="eastAsia" w:ascii="仿宋" w:hAnsi="仿宋" w:eastAsia="仿宋" w:cs="仿宋"/>
                <w:color w:val="auto"/>
                <w:kern w:val="1"/>
                <w:sz w:val="24"/>
                <w:highlight w:val="none"/>
              </w:rPr>
            </w:pPr>
          </w:p>
          <w:p w14:paraId="4514D9D7">
            <w:pPr>
              <w:spacing w:line="460" w:lineRule="exact"/>
              <w:ind w:right="960"/>
              <w:jc w:val="center"/>
              <w:rPr>
                <w:rFonts w:hint="eastAsia" w:ascii="仿宋" w:hAnsi="仿宋" w:eastAsia="仿宋" w:cs="仿宋"/>
                <w:color w:val="auto"/>
                <w:kern w:val="1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1"/>
                <w:sz w:val="24"/>
                <w:highlight w:val="none"/>
                <w:lang w:val="en-US" w:eastAsia="zh-CN"/>
              </w:rPr>
              <w:t xml:space="preserve">       </w:t>
            </w:r>
            <w:r>
              <w:rPr>
                <w:rFonts w:hint="eastAsia" w:ascii="仿宋" w:hAnsi="仿宋" w:eastAsia="仿宋" w:cs="仿宋"/>
                <w:color w:val="auto"/>
                <w:kern w:val="1"/>
                <w:sz w:val="24"/>
                <w:highlight w:val="none"/>
              </w:rPr>
              <w:t xml:space="preserve"> 投标人（公章）：</w:t>
            </w:r>
          </w:p>
          <w:p w14:paraId="2F018CFA">
            <w:pPr>
              <w:spacing w:line="460" w:lineRule="exact"/>
              <w:jc w:val="left"/>
              <w:rPr>
                <w:rFonts w:hint="eastAsia" w:ascii="仿宋" w:hAnsi="仿宋" w:eastAsia="仿宋" w:cs="仿宋"/>
                <w:color w:val="auto"/>
                <w:kern w:val="1"/>
                <w:sz w:val="24"/>
                <w:highlight w:val="none"/>
              </w:rPr>
            </w:pPr>
          </w:p>
          <w:p w14:paraId="2C43E013">
            <w:pPr>
              <w:spacing w:line="460" w:lineRule="exact"/>
              <w:ind w:right="960" w:firstLine="4560" w:firstLineChars="1900"/>
              <w:rPr>
                <w:rFonts w:hint="eastAsia" w:ascii="仿宋" w:hAnsi="仿宋" w:eastAsia="仿宋" w:cs="仿宋"/>
                <w:b/>
                <w:color w:val="auto"/>
                <w:kern w:val="1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1"/>
                <w:sz w:val="24"/>
                <w:highlight w:val="none"/>
              </w:rPr>
              <w:t>年    月    日</w:t>
            </w:r>
          </w:p>
        </w:tc>
      </w:tr>
    </w:tbl>
    <w:p w14:paraId="09EFCAF7">
      <w:pPr>
        <w:rPr>
          <w:rFonts w:ascii="仿宋" w:hAnsi="仿宋" w:eastAsia="仿宋"/>
          <w:vanish/>
          <w:color w:val="auto"/>
          <w:szCs w:val="21"/>
          <w:highlight w:val="none"/>
        </w:rPr>
      </w:pPr>
      <w:bookmarkStart w:id="0" w:name="_Toc19089"/>
      <w:bookmarkStart w:id="1" w:name="_Toc22989"/>
    </w:p>
    <w:tbl>
      <w:tblPr>
        <w:tblStyle w:val="6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4"/>
      </w:tblGrid>
      <w:tr w14:paraId="494FC6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F0A54A6">
            <w:pPr>
              <w:spacing w:line="460" w:lineRule="exact"/>
              <w:jc w:val="left"/>
              <w:rPr>
                <w:rFonts w:hint="eastAsia" w:ascii="仿宋" w:hAnsi="仿宋" w:eastAsia="仿宋" w:cs="仿宋"/>
                <w:b/>
                <w:bCs/>
                <w:color w:val="auto"/>
                <w:kern w:val="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1"/>
                <w:szCs w:val="21"/>
                <w:highlight w:val="none"/>
              </w:rPr>
              <w:t>附表</w:t>
            </w:r>
            <w:bookmarkEnd w:id="0"/>
            <w:r>
              <w:rPr>
                <w:rFonts w:hint="eastAsia" w:ascii="仿宋" w:hAnsi="仿宋" w:eastAsia="仿宋" w:cs="仿宋"/>
                <w:b/>
                <w:bCs/>
                <w:color w:val="auto"/>
                <w:kern w:val="1"/>
                <w:szCs w:val="21"/>
                <w:highlight w:val="none"/>
              </w:rPr>
              <w:t>2</w:t>
            </w:r>
            <w:bookmarkEnd w:id="1"/>
          </w:p>
          <w:p w14:paraId="6792D543">
            <w:pPr>
              <w:spacing w:line="360" w:lineRule="auto"/>
              <w:ind w:firstLine="3281"/>
              <w:jc w:val="left"/>
              <w:rPr>
                <w:rFonts w:hint="eastAsia" w:ascii="仿宋" w:hAnsi="仿宋" w:eastAsia="仿宋" w:cs="仿宋"/>
                <w:b/>
                <w:color w:val="auto"/>
                <w:kern w:val="1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kern w:val="1"/>
                <w:sz w:val="28"/>
                <w:szCs w:val="28"/>
                <w:highlight w:val="none"/>
              </w:rPr>
              <w:t>投标人一般情况表</w:t>
            </w:r>
          </w:p>
          <w:tbl>
            <w:tblPr>
              <w:tblStyle w:val="6"/>
              <w:tblW w:w="8508" w:type="dxa"/>
              <w:jc w:val="center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62"/>
              <w:gridCol w:w="1134"/>
              <w:gridCol w:w="1240"/>
              <w:gridCol w:w="208"/>
              <w:gridCol w:w="1539"/>
              <w:gridCol w:w="2825"/>
            </w:tblGrid>
            <w:tr w14:paraId="73F4A272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56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60DC2C05">
                  <w:pPr>
                    <w:widowControl/>
                    <w:jc w:val="center"/>
                    <w:rPr>
                      <w:rFonts w:hint="eastAsia" w:ascii="仿宋" w:hAnsi="仿宋" w:eastAsia="仿宋" w:cs="Arial"/>
                      <w:color w:val="auto"/>
                      <w:szCs w:val="21"/>
                      <w:highlight w:val="none"/>
                    </w:rPr>
                  </w:pPr>
                  <w:r>
                    <w:rPr>
                      <w:rFonts w:hint="eastAsia" w:ascii="仿宋" w:hAnsi="仿宋" w:eastAsia="仿宋" w:cs="Arial"/>
                      <w:color w:val="auto"/>
                      <w:szCs w:val="21"/>
                      <w:highlight w:val="none"/>
                    </w:rPr>
                    <w:t>投标人全称</w:t>
                  </w:r>
                </w:p>
              </w:tc>
              <w:tc>
                <w:tcPr>
                  <w:tcW w:w="2374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654BEBDF"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color w:val="auto"/>
                      <w:szCs w:val="21"/>
                      <w:highlight w:val="none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66D4C3B0">
                  <w:pPr>
                    <w:widowControl/>
                    <w:jc w:val="center"/>
                    <w:rPr>
                      <w:rFonts w:hint="eastAsia" w:ascii="仿宋" w:hAnsi="仿宋" w:eastAsia="仿宋" w:cs="Arial"/>
                      <w:color w:val="auto"/>
                      <w:szCs w:val="21"/>
                      <w:highlight w:val="none"/>
                    </w:rPr>
                  </w:pPr>
                  <w:r>
                    <w:rPr>
                      <w:rFonts w:hint="eastAsia" w:ascii="仿宋" w:hAnsi="仿宋" w:eastAsia="仿宋" w:cs="Arial"/>
                      <w:color w:val="auto"/>
                      <w:szCs w:val="21"/>
                      <w:highlight w:val="none"/>
                    </w:rPr>
                    <w:t>成立时间</w:t>
                  </w:r>
                </w:p>
              </w:tc>
              <w:tc>
                <w:tcPr>
                  <w:tcW w:w="2825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66E5F093">
                  <w:pPr>
                    <w:widowControl/>
                    <w:ind w:right="29" w:rightChars="14"/>
                    <w:jc w:val="center"/>
                    <w:rPr>
                      <w:rFonts w:hint="eastAsia" w:ascii="仿宋" w:hAnsi="仿宋" w:eastAsia="仿宋" w:cs="宋体"/>
                      <w:color w:val="auto"/>
                      <w:szCs w:val="21"/>
                      <w:highlight w:val="none"/>
                    </w:rPr>
                  </w:pPr>
                </w:p>
              </w:tc>
            </w:tr>
            <w:tr w14:paraId="0BCEDB0D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781B6500"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color w:val="auto"/>
                      <w:szCs w:val="21"/>
                      <w:highlight w:val="none"/>
                    </w:rPr>
                  </w:pPr>
                  <w:r>
                    <w:rPr>
                      <w:rFonts w:hint="eastAsia" w:ascii="仿宋" w:hAnsi="仿宋" w:eastAsia="仿宋" w:cs="宋体"/>
                      <w:color w:val="auto"/>
                      <w:szCs w:val="21"/>
                      <w:highlight w:val="none"/>
                    </w:rPr>
                    <w:t>注册地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74FCC70B">
                  <w:pPr>
                    <w:widowControl/>
                    <w:ind w:firstLine="630" w:firstLineChars="300"/>
                    <w:jc w:val="left"/>
                    <w:rPr>
                      <w:rFonts w:hint="eastAsia" w:ascii="仿宋" w:hAnsi="仿宋" w:eastAsia="仿宋" w:cs="宋体"/>
                      <w:color w:val="auto"/>
                      <w:szCs w:val="21"/>
                      <w:highlight w:val="none"/>
                    </w:rPr>
                  </w:pPr>
                  <w:r>
                    <w:rPr>
                      <w:rFonts w:hint="eastAsia" w:ascii="仿宋" w:hAnsi="仿宋" w:eastAsia="仿宋" w:cs="宋体"/>
                      <w:color w:val="auto"/>
                      <w:szCs w:val="21"/>
                      <w:highlight w:val="none"/>
                    </w:rPr>
                    <w:t>省     市</w:t>
                  </w: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02ED6801">
                  <w:pPr>
                    <w:widowControl/>
                    <w:jc w:val="center"/>
                    <w:rPr>
                      <w:rFonts w:hint="eastAsia" w:ascii="仿宋" w:hAnsi="仿宋" w:eastAsia="仿宋" w:cs="Arial"/>
                      <w:color w:val="auto"/>
                      <w:szCs w:val="21"/>
                      <w:highlight w:val="none"/>
                    </w:rPr>
                  </w:pPr>
                  <w:r>
                    <w:rPr>
                      <w:rFonts w:hint="eastAsia" w:ascii="仿宋" w:hAnsi="仿宋" w:eastAsia="仿宋" w:cs="Arial"/>
                      <w:color w:val="auto"/>
                      <w:szCs w:val="21"/>
                      <w:highlight w:val="none"/>
                    </w:rPr>
                    <w:t>组织机构代码证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3E1A8F66">
                  <w:pPr>
                    <w:widowControl/>
                    <w:ind w:right="29" w:rightChars="14"/>
                    <w:jc w:val="center"/>
                    <w:rPr>
                      <w:rFonts w:hint="eastAsia" w:ascii="仿宋" w:hAnsi="仿宋" w:eastAsia="仿宋" w:cs="Arial"/>
                      <w:color w:val="auto"/>
                      <w:szCs w:val="21"/>
                      <w:highlight w:val="none"/>
                    </w:rPr>
                  </w:pPr>
                </w:p>
              </w:tc>
            </w:tr>
            <w:tr w14:paraId="7CDAB705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0DF6745A"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color w:val="auto"/>
                      <w:szCs w:val="21"/>
                      <w:highlight w:val="none"/>
                    </w:rPr>
                  </w:pPr>
                  <w:r>
                    <w:rPr>
                      <w:rFonts w:hint="eastAsia" w:ascii="仿宋" w:hAnsi="仿宋" w:eastAsia="仿宋" w:cs="宋体"/>
                      <w:color w:val="auto"/>
                      <w:szCs w:val="21"/>
                      <w:highlight w:val="none"/>
                    </w:rPr>
                    <w:t>固定电话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4C33EF91">
                  <w:pPr>
                    <w:widowControl/>
                    <w:jc w:val="center"/>
                    <w:rPr>
                      <w:rFonts w:hint="eastAsia" w:ascii="仿宋" w:hAnsi="仿宋" w:eastAsia="仿宋" w:cs="Arial"/>
                      <w:color w:val="auto"/>
                      <w:szCs w:val="21"/>
                      <w:highlight w:val="none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5A10A358"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color w:val="auto"/>
                      <w:szCs w:val="21"/>
                      <w:highlight w:val="none"/>
                    </w:rPr>
                  </w:pPr>
                  <w:r>
                    <w:rPr>
                      <w:rFonts w:hint="eastAsia" w:ascii="仿宋" w:hAnsi="仿宋" w:eastAsia="仿宋" w:cs="宋体"/>
                      <w:color w:val="auto"/>
                      <w:szCs w:val="21"/>
                      <w:highlight w:val="none"/>
                    </w:rPr>
                    <w:t>传真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56F78A5C">
                  <w:pPr>
                    <w:widowControl/>
                    <w:ind w:right="29" w:rightChars="14"/>
                    <w:jc w:val="center"/>
                    <w:rPr>
                      <w:rFonts w:hint="eastAsia" w:ascii="仿宋" w:hAnsi="仿宋" w:eastAsia="仿宋" w:cs="Arial"/>
                      <w:color w:val="auto"/>
                      <w:szCs w:val="21"/>
                      <w:highlight w:val="none"/>
                    </w:rPr>
                  </w:pPr>
                </w:p>
              </w:tc>
            </w:tr>
            <w:tr w14:paraId="6C3D9511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27336AED">
                  <w:pPr>
                    <w:widowControl/>
                    <w:jc w:val="center"/>
                    <w:rPr>
                      <w:rFonts w:hint="eastAsia" w:ascii="仿宋" w:hAnsi="仿宋" w:eastAsia="仿宋" w:cs="Arial"/>
                      <w:color w:val="auto"/>
                      <w:szCs w:val="21"/>
                      <w:highlight w:val="none"/>
                    </w:rPr>
                  </w:pPr>
                  <w:r>
                    <w:rPr>
                      <w:rFonts w:hint="eastAsia" w:ascii="仿宋" w:hAnsi="仿宋" w:eastAsia="仿宋" w:cs="Arial"/>
                      <w:color w:val="auto"/>
                      <w:szCs w:val="21"/>
                      <w:highlight w:val="none"/>
                    </w:rPr>
                    <w:t>通信地址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41639246"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color w:val="auto"/>
                      <w:szCs w:val="21"/>
                      <w:highlight w:val="none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51FFE4C6"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color w:val="auto"/>
                      <w:szCs w:val="21"/>
                      <w:highlight w:val="none"/>
                    </w:rPr>
                  </w:pPr>
                  <w:r>
                    <w:rPr>
                      <w:rFonts w:hint="eastAsia" w:ascii="仿宋" w:hAnsi="仿宋" w:eastAsia="仿宋" w:cs="宋体"/>
                      <w:color w:val="auto"/>
                      <w:szCs w:val="21"/>
                      <w:highlight w:val="none"/>
                    </w:rPr>
                    <w:t>邮编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070E3374">
                  <w:pPr>
                    <w:widowControl/>
                    <w:ind w:right="29" w:rightChars="14"/>
                    <w:jc w:val="center"/>
                    <w:rPr>
                      <w:rFonts w:hint="eastAsia" w:ascii="仿宋" w:hAnsi="仿宋" w:eastAsia="仿宋" w:cs="Arial"/>
                      <w:color w:val="auto"/>
                      <w:szCs w:val="21"/>
                      <w:highlight w:val="none"/>
                    </w:rPr>
                  </w:pPr>
                </w:p>
              </w:tc>
            </w:tr>
            <w:tr w14:paraId="5749B621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62D37FD0">
                  <w:pPr>
                    <w:widowControl/>
                    <w:ind w:right="29" w:rightChars="14"/>
                    <w:jc w:val="center"/>
                    <w:rPr>
                      <w:rFonts w:hint="eastAsia" w:ascii="仿宋" w:hAnsi="仿宋" w:eastAsia="仿宋" w:cs="宋体"/>
                      <w:b/>
                      <w:color w:val="auto"/>
                      <w:szCs w:val="21"/>
                      <w:highlight w:val="none"/>
                    </w:rPr>
                  </w:pPr>
                  <w:r>
                    <w:rPr>
                      <w:rFonts w:hint="eastAsia" w:ascii="仿宋" w:hAnsi="仿宋" w:eastAsia="仿宋" w:cs="宋体"/>
                      <w:b/>
                      <w:color w:val="auto"/>
                      <w:szCs w:val="21"/>
                      <w:highlight w:val="none"/>
                    </w:rPr>
                    <w:t>资   质   认   证</w:t>
                  </w:r>
                </w:p>
              </w:tc>
            </w:tr>
            <w:tr w14:paraId="7FD96DC3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31E41940"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color w:val="auto"/>
                      <w:szCs w:val="21"/>
                      <w:highlight w:val="none"/>
                    </w:rPr>
                  </w:pPr>
                  <w:r>
                    <w:rPr>
                      <w:rFonts w:hint="eastAsia" w:ascii="仿宋" w:hAnsi="仿宋" w:eastAsia="仿宋" w:cs="宋体"/>
                      <w:color w:val="auto"/>
                      <w:szCs w:val="21"/>
                      <w:highlight w:val="none"/>
                    </w:rPr>
                    <w:t>资质名称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703B324E"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color w:val="auto"/>
                      <w:szCs w:val="21"/>
                      <w:highlight w:val="none"/>
                    </w:rPr>
                  </w:pPr>
                  <w:r>
                    <w:rPr>
                      <w:rFonts w:hint="eastAsia" w:ascii="仿宋" w:hAnsi="仿宋" w:eastAsia="仿宋" w:cs="宋体"/>
                      <w:color w:val="auto"/>
                      <w:szCs w:val="21"/>
                      <w:highlight w:val="none"/>
                    </w:rPr>
                    <w:t>注册时间</w:t>
                  </w: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276A18A6"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color w:val="auto"/>
                      <w:szCs w:val="21"/>
                      <w:highlight w:val="none"/>
                    </w:rPr>
                  </w:pPr>
                  <w:r>
                    <w:rPr>
                      <w:rFonts w:hint="eastAsia" w:ascii="仿宋" w:hAnsi="仿宋" w:eastAsia="仿宋" w:cs="宋体"/>
                      <w:color w:val="auto"/>
                      <w:szCs w:val="21"/>
                      <w:highlight w:val="none"/>
                    </w:rPr>
                    <w:t>注册号</w:t>
                  </w: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35B7AA57">
                  <w:pPr>
                    <w:widowControl/>
                    <w:ind w:right="29" w:rightChars="14"/>
                    <w:jc w:val="center"/>
                    <w:rPr>
                      <w:rFonts w:hint="eastAsia" w:ascii="仿宋" w:hAnsi="仿宋" w:eastAsia="仿宋" w:cs="宋体"/>
                      <w:color w:val="auto"/>
                      <w:szCs w:val="21"/>
                      <w:highlight w:val="none"/>
                    </w:rPr>
                  </w:pPr>
                  <w:r>
                    <w:rPr>
                      <w:rFonts w:hint="eastAsia" w:ascii="仿宋" w:hAnsi="仿宋" w:eastAsia="仿宋" w:cs="宋体"/>
                      <w:color w:val="auto"/>
                      <w:szCs w:val="21"/>
                      <w:highlight w:val="none"/>
                    </w:rPr>
                    <w:t>注册内容</w:t>
                  </w:r>
                </w:p>
              </w:tc>
            </w:tr>
            <w:tr w14:paraId="21A41B97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4E52A3EC"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color w:val="auto"/>
                      <w:szCs w:val="21"/>
                      <w:highlight w:val="none"/>
                    </w:rPr>
                  </w:pPr>
                  <w:r>
                    <w:rPr>
                      <w:rFonts w:hint="eastAsia" w:ascii="仿宋" w:hAnsi="仿宋" w:eastAsia="仿宋" w:cs="宋体"/>
                      <w:color w:val="auto"/>
                      <w:szCs w:val="21"/>
                      <w:highlight w:val="none"/>
                    </w:rPr>
                    <w:t>营业执照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62AC1D74"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color w:val="auto"/>
                      <w:szCs w:val="21"/>
                      <w:highlight w:val="none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35D3DB76"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color w:val="auto"/>
                      <w:szCs w:val="21"/>
                      <w:highlight w:val="none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23CE3BBE">
                  <w:pPr>
                    <w:widowControl/>
                    <w:ind w:right="29" w:rightChars="14"/>
                    <w:jc w:val="center"/>
                    <w:rPr>
                      <w:rFonts w:hint="eastAsia" w:ascii="仿宋" w:hAnsi="仿宋" w:eastAsia="仿宋" w:cs="宋体"/>
                      <w:color w:val="auto"/>
                      <w:szCs w:val="21"/>
                      <w:highlight w:val="none"/>
                    </w:rPr>
                  </w:pPr>
                </w:p>
              </w:tc>
            </w:tr>
            <w:tr w14:paraId="3D762A18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05F56BBF"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color w:val="auto"/>
                      <w:szCs w:val="21"/>
                      <w:highlight w:val="none"/>
                    </w:rPr>
                  </w:pPr>
                  <w:r>
                    <w:rPr>
                      <w:rFonts w:hint="eastAsia" w:ascii="仿宋" w:hAnsi="仿宋" w:eastAsia="仿宋" w:cs="宋体"/>
                      <w:color w:val="auto"/>
                      <w:szCs w:val="21"/>
                      <w:highlight w:val="none"/>
                    </w:rPr>
                    <w:t>生产许可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090B0103"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color w:val="auto"/>
                      <w:szCs w:val="21"/>
                      <w:highlight w:val="none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4188C737"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color w:val="auto"/>
                      <w:szCs w:val="21"/>
                      <w:highlight w:val="none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23025C27">
                  <w:pPr>
                    <w:widowControl/>
                    <w:ind w:right="29" w:rightChars="14"/>
                    <w:jc w:val="center"/>
                    <w:rPr>
                      <w:rFonts w:hint="eastAsia" w:ascii="仿宋" w:hAnsi="仿宋" w:eastAsia="仿宋" w:cs="宋体"/>
                      <w:color w:val="auto"/>
                      <w:szCs w:val="21"/>
                      <w:highlight w:val="none"/>
                    </w:rPr>
                  </w:pPr>
                </w:p>
              </w:tc>
            </w:tr>
            <w:tr w14:paraId="0D771843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3CA4BE23"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color w:val="auto"/>
                      <w:szCs w:val="21"/>
                      <w:highlight w:val="none"/>
                    </w:rPr>
                  </w:pPr>
                  <w:r>
                    <w:rPr>
                      <w:rFonts w:hint="eastAsia" w:ascii="仿宋" w:hAnsi="仿宋" w:eastAsia="仿宋" w:cs="宋体"/>
                      <w:color w:val="auto"/>
                      <w:szCs w:val="21"/>
                      <w:highlight w:val="none"/>
                    </w:rPr>
                    <w:t>税务登记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47413DC9"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color w:val="auto"/>
                      <w:szCs w:val="21"/>
                      <w:highlight w:val="none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7056EA2B"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color w:val="auto"/>
                      <w:szCs w:val="21"/>
                      <w:highlight w:val="none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2584D3F0">
                  <w:pPr>
                    <w:widowControl/>
                    <w:ind w:right="29" w:rightChars="14"/>
                    <w:jc w:val="center"/>
                    <w:rPr>
                      <w:rFonts w:hint="eastAsia" w:ascii="仿宋" w:hAnsi="仿宋" w:eastAsia="仿宋" w:cs="宋体"/>
                      <w:color w:val="auto"/>
                      <w:szCs w:val="21"/>
                      <w:highlight w:val="none"/>
                    </w:rPr>
                  </w:pPr>
                </w:p>
              </w:tc>
            </w:tr>
            <w:tr w14:paraId="2DE3B238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3F91CC86">
                  <w:pPr>
                    <w:widowControl/>
                    <w:ind w:right="29" w:rightChars="14"/>
                    <w:jc w:val="center"/>
                    <w:rPr>
                      <w:rFonts w:hint="eastAsia" w:ascii="仿宋" w:hAnsi="仿宋" w:eastAsia="仿宋" w:cs="宋体"/>
                      <w:b/>
                      <w:color w:val="auto"/>
                      <w:szCs w:val="21"/>
                      <w:highlight w:val="none"/>
                    </w:rPr>
                  </w:pPr>
                  <w:r>
                    <w:rPr>
                      <w:rFonts w:hint="eastAsia" w:ascii="仿宋" w:hAnsi="仿宋" w:eastAsia="仿宋" w:cs="宋体"/>
                      <w:b/>
                      <w:color w:val="auto"/>
                      <w:szCs w:val="21"/>
                      <w:highlight w:val="none"/>
                    </w:rPr>
                    <w:t xml:space="preserve">资   金   情   </w:t>
                  </w:r>
                  <w:r>
                    <w:rPr>
                      <w:rFonts w:hint="eastAsia" w:ascii="仿宋" w:hAnsi="仿宋" w:eastAsia="仿宋" w:cs="宋体"/>
                      <w:b/>
                      <w:color w:val="auto"/>
                      <w:szCs w:val="21"/>
                      <w:highlight w:val="none"/>
                    </w:rPr>
                    <w:cr/>
                  </w:r>
                </w:p>
              </w:tc>
            </w:tr>
            <w:tr w14:paraId="6625E783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061BBE3A"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color w:val="auto"/>
                      <w:szCs w:val="21"/>
                      <w:highlight w:val="none"/>
                    </w:rPr>
                  </w:pPr>
                  <w:r>
                    <w:rPr>
                      <w:rFonts w:hint="eastAsia" w:ascii="仿宋" w:hAnsi="仿宋" w:eastAsia="仿宋" w:cs="宋体"/>
                      <w:color w:val="auto"/>
                      <w:szCs w:val="21"/>
                      <w:highlight w:val="none"/>
                    </w:rPr>
                    <w:t>注册资金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0D03E42E">
                  <w:pPr>
                    <w:widowControl/>
                    <w:jc w:val="left"/>
                    <w:rPr>
                      <w:rFonts w:hint="eastAsia" w:ascii="仿宋" w:hAnsi="仿宋" w:eastAsia="仿宋" w:cs="Arial"/>
                      <w:color w:val="auto"/>
                      <w:szCs w:val="21"/>
                      <w:highlight w:val="none"/>
                    </w:rPr>
                  </w:pPr>
                  <w:r>
                    <w:rPr>
                      <w:rFonts w:hint="eastAsia" w:ascii="仿宋" w:hAnsi="仿宋" w:eastAsia="仿宋" w:cs="Arial"/>
                      <w:color w:val="auto"/>
                      <w:szCs w:val="21"/>
                      <w:highlight w:val="none"/>
                    </w:rPr>
                    <w:t>人民币:         万元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398125BC">
                  <w:pPr>
                    <w:widowControl/>
                    <w:ind w:right="29" w:rightChars="14"/>
                    <w:jc w:val="center"/>
                    <w:rPr>
                      <w:rFonts w:hint="eastAsia" w:ascii="仿宋" w:hAnsi="仿宋" w:eastAsia="仿宋" w:cs="宋体"/>
                      <w:color w:val="auto"/>
                      <w:szCs w:val="21"/>
                      <w:highlight w:val="none"/>
                    </w:rPr>
                  </w:pPr>
                  <w:r>
                    <w:rPr>
                      <w:rFonts w:hint="eastAsia" w:ascii="仿宋" w:hAnsi="仿宋" w:eastAsia="仿宋" w:cs="宋体"/>
                      <w:color w:val="auto"/>
                      <w:szCs w:val="21"/>
                      <w:highlight w:val="none"/>
                    </w:rPr>
                    <w:t>固定资产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1CD1D721">
                  <w:pPr>
                    <w:widowControl/>
                    <w:ind w:right="29" w:rightChars="14"/>
                    <w:jc w:val="center"/>
                    <w:rPr>
                      <w:rFonts w:hint="eastAsia" w:ascii="仿宋" w:hAnsi="仿宋" w:eastAsia="仿宋" w:cs="宋体"/>
                      <w:b/>
                      <w:color w:val="auto"/>
                      <w:szCs w:val="21"/>
                      <w:highlight w:val="none"/>
                    </w:rPr>
                  </w:pPr>
                  <w:r>
                    <w:rPr>
                      <w:rFonts w:hint="eastAsia" w:ascii="仿宋" w:hAnsi="仿宋" w:eastAsia="仿宋" w:cs="宋体"/>
                      <w:b/>
                      <w:color w:val="auto"/>
                      <w:szCs w:val="21"/>
                      <w:highlight w:val="none"/>
                    </w:rPr>
                    <w:t>　</w:t>
                  </w:r>
                </w:p>
              </w:tc>
            </w:tr>
            <w:tr w14:paraId="205F103C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370226C4"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color w:val="auto"/>
                      <w:szCs w:val="21"/>
                      <w:highlight w:val="none"/>
                    </w:rPr>
                  </w:pPr>
                  <w:r>
                    <w:rPr>
                      <w:rFonts w:hint="eastAsia" w:ascii="仿宋" w:hAnsi="仿宋" w:eastAsia="仿宋" w:cs="宋体"/>
                      <w:color w:val="auto"/>
                      <w:szCs w:val="21"/>
                      <w:highlight w:val="none"/>
                    </w:rPr>
                    <w:t>银行资信等级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0BFC5DA6"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b/>
                      <w:color w:val="auto"/>
                      <w:szCs w:val="21"/>
                      <w:highlight w:val="none"/>
                    </w:rPr>
                  </w:pP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014AC11C">
                  <w:pPr>
                    <w:widowControl/>
                    <w:ind w:right="29" w:rightChars="14"/>
                    <w:jc w:val="center"/>
                    <w:rPr>
                      <w:rFonts w:hint="eastAsia" w:ascii="仿宋" w:hAnsi="仿宋" w:eastAsia="仿宋" w:cs="宋体"/>
                      <w:color w:val="auto"/>
                      <w:szCs w:val="21"/>
                      <w:highlight w:val="none"/>
                    </w:rPr>
                  </w:pPr>
                  <w:r>
                    <w:rPr>
                      <w:rFonts w:hint="eastAsia" w:ascii="仿宋" w:hAnsi="仿宋" w:eastAsia="仿宋" w:cs="宋体"/>
                      <w:color w:val="auto"/>
                      <w:szCs w:val="21"/>
                      <w:highlight w:val="none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5F897F50">
                  <w:pPr>
                    <w:widowControl/>
                    <w:ind w:right="29" w:rightChars="14"/>
                    <w:jc w:val="center"/>
                    <w:rPr>
                      <w:rFonts w:hint="eastAsia" w:ascii="仿宋" w:hAnsi="仿宋" w:eastAsia="仿宋" w:cs="宋体"/>
                      <w:b/>
                      <w:color w:val="auto"/>
                      <w:szCs w:val="21"/>
                      <w:highlight w:val="none"/>
                    </w:rPr>
                  </w:pPr>
                </w:p>
              </w:tc>
            </w:tr>
            <w:tr w14:paraId="11F18B7C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66BCABB0"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color w:val="auto"/>
                      <w:szCs w:val="21"/>
                      <w:highlight w:val="none"/>
                    </w:rPr>
                  </w:pPr>
                  <w:r>
                    <w:rPr>
                      <w:rFonts w:hint="eastAsia" w:ascii="仿宋" w:hAnsi="仿宋" w:eastAsia="仿宋" w:cs="宋体"/>
                      <w:color w:val="auto"/>
                      <w:szCs w:val="21"/>
                      <w:highlight w:val="none"/>
                    </w:rPr>
                    <w:t>纳税信用等级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0BF90D9C"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b/>
                      <w:color w:val="auto"/>
                      <w:szCs w:val="21"/>
                      <w:highlight w:val="none"/>
                    </w:rPr>
                  </w:pPr>
                  <w:r>
                    <w:rPr>
                      <w:rFonts w:hint="eastAsia" w:ascii="仿宋" w:hAnsi="仿宋" w:eastAsia="仿宋" w:cs="宋体"/>
                      <w:b/>
                      <w:color w:val="auto"/>
                      <w:szCs w:val="21"/>
                      <w:highlight w:val="none"/>
                    </w:rPr>
                    <w:t>　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36911FF4">
                  <w:pPr>
                    <w:widowControl/>
                    <w:ind w:right="29" w:rightChars="14"/>
                    <w:jc w:val="center"/>
                    <w:rPr>
                      <w:rFonts w:hint="eastAsia" w:ascii="仿宋" w:hAnsi="仿宋" w:eastAsia="仿宋" w:cs="宋体"/>
                      <w:color w:val="auto"/>
                      <w:szCs w:val="21"/>
                      <w:highlight w:val="none"/>
                    </w:rPr>
                  </w:pPr>
                  <w:r>
                    <w:rPr>
                      <w:rFonts w:hint="eastAsia" w:ascii="仿宋" w:hAnsi="仿宋" w:eastAsia="仿宋" w:cs="宋体"/>
                      <w:color w:val="auto"/>
                      <w:szCs w:val="21"/>
                      <w:highlight w:val="none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3BC819EB">
                  <w:pPr>
                    <w:widowControl/>
                    <w:ind w:right="29" w:rightChars="14"/>
                    <w:jc w:val="center"/>
                    <w:rPr>
                      <w:rFonts w:hint="eastAsia" w:ascii="仿宋" w:hAnsi="仿宋" w:eastAsia="仿宋" w:cs="宋体"/>
                      <w:b/>
                      <w:color w:val="auto"/>
                      <w:szCs w:val="21"/>
                      <w:highlight w:val="none"/>
                    </w:rPr>
                  </w:pPr>
                  <w:r>
                    <w:rPr>
                      <w:rFonts w:hint="eastAsia" w:ascii="仿宋" w:hAnsi="仿宋" w:eastAsia="仿宋" w:cs="宋体"/>
                      <w:b/>
                      <w:color w:val="auto"/>
                      <w:szCs w:val="21"/>
                      <w:highlight w:val="none"/>
                    </w:rPr>
                    <w:t>　</w:t>
                  </w:r>
                </w:p>
              </w:tc>
            </w:tr>
            <w:tr w14:paraId="3067D81C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562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 w14:paraId="672E3987">
                  <w:pPr>
                    <w:spacing w:before="120" w:after="120"/>
                    <w:jc w:val="center"/>
                    <w:rPr>
                      <w:rFonts w:hint="eastAsia" w:ascii="仿宋" w:hAnsi="仿宋" w:eastAsia="仿宋" w:cs="仿宋"/>
                      <w:color w:val="auto"/>
                      <w:kern w:val="1"/>
                      <w:szCs w:val="21"/>
                      <w:highlight w:val="none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kern w:val="1"/>
                      <w:szCs w:val="21"/>
                      <w:highlight w:val="none"/>
                    </w:rPr>
                    <w:t>上年末资产负债表信息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575BA7A0">
                  <w:pPr>
                    <w:widowControl/>
                    <w:ind w:right="29" w:rightChars="14"/>
                    <w:jc w:val="left"/>
                    <w:rPr>
                      <w:rFonts w:hint="eastAsia" w:ascii="仿宋" w:hAnsi="仿宋" w:eastAsia="仿宋" w:cs="Arial"/>
                      <w:color w:val="auto"/>
                      <w:szCs w:val="21"/>
                      <w:highlight w:val="none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kern w:val="1"/>
                      <w:szCs w:val="21"/>
                      <w:highlight w:val="none"/>
                    </w:rPr>
                    <w:t>1.资产总额：                 2.所有者权益：</w:t>
                  </w:r>
                </w:p>
              </w:tc>
            </w:tr>
            <w:tr w14:paraId="20B234DC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562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 w14:paraId="642DF8FA">
                  <w:pPr>
                    <w:jc w:val="left"/>
                    <w:rPr>
                      <w:rFonts w:hint="eastAsia" w:ascii="仿宋" w:hAnsi="仿宋" w:eastAsia="仿宋" w:cs="Arial"/>
                      <w:color w:val="auto"/>
                      <w:szCs w:val="21"/>
                      <w:highlight w:val="none"/>
                    </w:rPr>
                  </w:pP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6ECA6C5C">
                  <w:pPr>
                    <w:widowControl/>
                    <w:ind w:right="29" w:rightChars="14"/>
                    <w:jc w:val="left"/>
                    <w:rPr>
                      <w:rFonts w:hint="eastAsia" w:ascii="仿宋" w:hAnsi="仿宋" w:eastAsia="仿宋" w:cs="Arial"/>
                      <w:color w:val="auto"/>
                      <w:szCs w:val="21"/>
                      <w:highlight w:val="none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kern w:val="1"/>
                      <w:szCs w:val="21"/>
                      <w:highlight w:val="none"/>
                    </w:rPr>
                    <w:t>3</w:t>
                  </w:r>
                  <w:r>
                    <w:rPr>
                      <w:rFonts w:hint="eastAsia" w:ascii="仿宋" w:hAnsi="仿宋" w:eastAsia="仿宋" w:cs="宋体"/>
                      <w:color w:val="auto"/>
                      <w:szCs w:val="21"/>
                      <w:highlight w:val="none"/>
                    </w:rPr>
                    <w:t xml:space="preserve">.长期负债：    </w:t>
                  </w:r>
                  <w:r>
                    <w:rPr>
                      <w:rFonts w:hint="eastAsia" w:ascii="仿宋" w:hAnsi="仿宋" w:eastAsia="仿宋" w:cs="仿宋"/>
                      <w:color w:val="auto"/>
                      <w:kern w:val="1"/>
                      <w:szCs w:val="21"/>
                      <w:highlight w:val="none"/>
                    </w:rPr>
                    <w:t xml:space="preserve">             4.流动负债：             </w:t>
                  </w:r>
                </w:p>
              </w:tc>
            </w:tr>
            <w:tr w14:paraId="117B82AD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 w14:paraId="58441261">
                  <w:pPr>
                    <w:spacing w:before="120" w:after="120"/>
                    <w:jc w:val="left"/>
                    <w:rPr>
                      <w:rFonts w:hint="eastAsia" w:ascii="仿宋" w:hAnsi="仿宋" w:eastAsia="仿宋" w:cs="仿宋"/>
                      <w:color w:val="auto"/>
                      <w:kern w:val="1"/>
                      <w:szCs w:val="21"/>
                      <w:highlight w:val="none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kern w:val="1"/>
                      <w:szCs w:val="21"/>
                      <w:highlight w:val="none"/>
                    </w:rPr>
                    <w:t>法人代表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018B9E52"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" w:hAnsi="仿宋" w:eastAsia="仿宋" w:cs="仿宋"/>
                      <w:color w:val="auto"/>
                      <w:kern w:val="1"/>
                      <w:szCs w:val="21"/>
                      <w:highlight w:val="none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kern w:val="1"/>
                      <w:szCs w:val="21"/>
                      <w:highlight w:val="none"/>
                    </w:rPr>
                    <w:t>1.姓名:        2.职务:         3.联系电话:</w:t>
                  </w:r>
                </w:p>
              </w:tc>
            </w:tr>
            <w:tr w14:paraId="1E28F07B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2BA10CAD">
                  <w:pPr>
                    <w:spacing w:before="120" w:after="120"/>
                    <w:jc w:val="left"/>
                    <w:rPr>
                      <w:rFonts w:hint="eastAsia" w:ascii="仿宋" w:hAnsi="仿宋" w:eastAsia="仿宋" w:cs="仿宋"/>
                      <w:color w:val="auto"/>
                      <w:kern w:val="1"/>
                      <w:szCs w:val="21"/>
                      <w:highlight w:val="none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kern w:val="1"/>
                      <w:szCs w:val="21"/>
                      <w:highlight w:val="none"/>
                    </w:rPr>
                    <w:t>联系人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3AFAB315">
                  <w:pPr>
                    <w:widowControl/>
                    <w:ind w:right="29" w:rightChars="14"/>
                    <w:jc w:val="left"/>
                    <w:rPr>
                      <w:rFonts w:hint="eastAsia" w:ascii="仿宋" w:hAnsi="仿宋" w:eastAsia="仿宋" w:cs="Arial"/>
                      <w:color w:val="auto"/>
                      <w:szCs w:val="21"/>
                      <w:highlight w:val="none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kern w:val="1"/>
                      <w:szCs w:val="21"/>
                      <w:highlight w:val="none"/>
                    </w:rPr>
                    <w:t>1.姓名:        2.职务:         3.联系电话:：    4.手机:</w:t>
                  </w:r>
                </w:p>
              </w:tc>
            </w:tr>
            <w:tr w14:paraId="131DC602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7CBB3120">
                  <w:pPr>
                    <w:spacing w:before="120" w:after="120"/>
                    <w:jc w:val="left"/>
                    <w:rPr>
                      <w:rFonts w:hint="eastAsia" w:ascii="仿宋" w:hAnsi="仿宋" w:eastAsia="仿宋" w:cs="仿宋"/>
                      <w:color w:val="auto"/>
                      <w:kern w:val="1"/>
                      <w:szCs w:val="21"/>
                      <w:highlight w:val="none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kern w:val="1"/>
                      <w:szCs w:val="21"/>
                      <w:highlight w:val="none"/>
                    </w:rPr>
                    <w:t>开户银行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1D877E5E"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" w:hAnsi="仿宋" w:eastAsia="仿宋" w:cs="仿宋"/>
                      <w:color w:val="auto"/>
                      <w:kern w:val="1"/>
                      <w:szCs w:val="21"/>
                      <w:highlight w:val="none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kern w:val="1"/>
                      <w:szCs w:val="21"/>
                      <w:highlight w:val="none"/>
                    </w:rPr>
                    <w:t xml:space="preserve">1.名称:                   2.帐号:       </w:t>
                  </w:r>
                </w:p>
              </w:tc>
            </w:tr>
            <w:tr w14:paraId="446D315A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3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77F54770">
                  <w:pPr>
                    <w:spacing w:before="120" w:after="120"/>
                    <w:jc w:val="center"/>
                    <w:rPr>
                      <w:rFonts w:hint="eastAsia" w:ascii="仿宋" w:hAnsi="仿宋" w:eastAsia="仿宋" w:cs="仿宋"/>
                      <w:color w:val="auto"/>
                      <w:kern w:val="1"/>
                      <w:szCs w:val="21"/>
                      <w:highlight w:val="none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kern w:val="1"/>
                      <w:szCs w:val="21"/>
                      <w:highlight w:val="none"/>
                    </w:rPr>
                    <w:t>关联企业情况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39E91E96"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" w:hAnsi="仿宋" w:eastAsia="仿宋" w:cs="仿宋"/>
                      <w:color w:val="auto"/>
                      <w:kern w:val="1"/>
                      <w:szCs w:val="21"/>
                      <w:highlight w:val="none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kern w:val="1"/>
                      <w:szCs w:val="21"/>
                      <w:highlight w:val="none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 w14:paraId="6AA8EEF8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4DEF8DCF">
                  <w:pPr>
                    <w:spacing w:before="120" w:after="120"/>
                    <w:jc w:val="center"/>
                    <w:rPr>
                      <w:rFonts w:hint="eastAsia" w:ascii="仿宋" w:hAnsi="仿宋" w:eastAsia="仿宋" w:cs="仿宋"/>
                      <w:color w:val="auto"/>
                      <w:kern w:val="1"/>
                      <w:szCs w:val="21"/>
                      <w:highlight w:val="none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kern w:val="1"/>
                      <w:szCs w:val="21"/>
                      <w:highlight w:val="none"/>
                    </w:rPr>
                    <w:t>投标人企业组织机构及企业概况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 w14:paraId="686F6BA9"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" w:hAnsi="仿宋" w:eastAsia="仿宋" w:cs="仿宋"/>
                      <w:color w:val="auto"/>
                      <w:kern w:val="1"/>
                      <w:szCs w:val="21"/>
                      <w:highlight w:val="none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kern w:val="1"/>
                      <w:szCs w:val="21"/>
                      <w:highlight w:val="none"/>
                    </w:rPr>
                    <w:t>（可另附页）</w:t>
                  </w:r>
                </w:p>
              </w:tc>
            </w:tr>
          </w:tbl>
          <w:p w14:paraId="2D3633BE">
            <w:pPr>
              <w:spacing w:line="360" w:lineRule="exact"/>
              <w:jc w:val="left"/>
              <w:rPr>
                <w:rFonts w:hint="eastAsia" w:ascii="仿宋" w:hAnsi="仿宋" w:eastAsia="仿宋" w:cs="仿宋"/>
                <w:color w:val="auto"/>
                <w:kern w:val="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1"/>
                <w:szCs w:val="21"/>
                <w:highlight w:val="none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kern w:val="1"/>
                <w:szCs w:val="21"/>
                <w:highlight w:val="none"/>
              </w:rPr>
              <w:t>附表3</w:t>
            </w:r>
          </w:p>
          <w:p w14:paraId="0EC81FFA">
            <w:pPr>
              <w:spacing w:line="46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kern w:val="1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1"/>
                <w:sz w:val="28"/>
                <w:szCs w:val="28"/>
                <w:highlight w:val="none"/>
              </w:rPr>
              <w:t>投标人开票信息</w:t>
            </w:r>
          </w:p>
          <w:tbl>
            <w:tblPr>
              <w:tblStyle w:val="6"/>
              <w:tblW w:w="8237" w:type="dxa"/>
              <w:tblInd w:w="405" w:type="dxa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100"/>
            </w:tblGrid>
            <w:tr w14:paraId="22ACA178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1E53E75A">
                  <w:pPr>
                    <w:spacing w:line="460" w:lineRule="exact"/>
                    <w:jc w:val="left"/>
                    <w:rPr>
                      <w:rFonts w:hint="eastAsia" w:ascii="仿宋" w:hAnsi="仿宋" w:eastAsia="仿宋" w:cs="仿宋"/>
                      <w:color w:val="auto"/>
                      <w:kern w:val="1"/>
                      <w:szCs w:val="21"/>
                      <w:highlight w:val="none"/>
                    </w:rPr>
                  </w:pPr>
                  <w:bookmarkStart w:id="2" w:name="_Hlk1984892"/>
                  <w:r>
                    <w:rPr>
                      <w:rFonts w:hint="eastAsia" w:ascii="仿宋" w:hAnsi="仿宋" w:eastAsia="仿宋" w:cs="仿宋"/>
                      <w:color w:val="auto"/>
                      <w:kern w:val="1"/>
                      <w:szCs w:val="21"/>
                      <w:highlight w:val="none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 w14:paraId="28132030">
                  <w:pPr>
                    <w:jc w:val="left"/>
                    <w:rPr>
                      <w:rFonts w:hint="eastAsia" w:ascii="仿宋" w:hAnsi="仿宋" w:eastAsia="仿宋" w:cs="仿宋"/>
                      <w:color w:val="auto"/>
                      <w:kern w:val="1"/>
                      <w:szCs w:val="21"/>
                      <w:highlight w:val="none"/>
                    </w:rPr>
                  </w:pPr>
                  <w:r>
                    <w:rPr>
                      <w:rFonts w:hint="eastAsia" w:ascii="仿宋_GB2312" w:hAnsi="宋体" w:eastAsia="仿宋_GB2312" w:cs="仿宋"/>
                      <w:bCs/>
                      <w:kern w:val="1"/>
                      <w:szCs w:val="21"/>
                    </w:rPr>
                    <w:t>湖南省通</w:t>
                  </w:r>
                  <w:r>
                    <w:rPr>
                      <w:rFonts w:hint="eastAsia" w:ascii="仿宋_GB2312" w:hAnsi="宋体" w:eastAsia="仿宋_GB2312" w:cs="仿宋"/>
                      <w:bCs/>
                      <w:kern w:val="1"/>
                      <w:szCs w:val="21"/>
                      <w:lang w:val="en-US" w:eastAsia="zh-CN"/>
                    </w:rPr>
                    <w:t>盛</w:t>
                  </w:r>
                  <w:r>
                    <w:rPr>
                      <w:rFonts w:hint="eastAsia" w:ascii="仿宋_GB2312" w:hAnsi="宋体" w:eastAsia="仿宋_GB2312" w:cs="仿宋"/>
                      <w:bCs/>
                      <w:kern w:val="1"/>
                      <w:szCs w:val="21"/>
                    </w:rPr>
                    <w:t>工程有限公司</w:t>
                  </w:r>
                  <w:r>
                    <w:rPr>
                      <w:rFonts w:hint="eastAsia" w:ascii="仿宋_GB2312" w:hAnsi="宋体" w:eastAsia="仿宋_GB2312" w:cs="仿宋"/>
                      <w:bCs/>
                      <w:kern w:val="1"/>
                      <w:szCs w:val="21"/>
                      <w:lang w:val="en-US" w:eastAsia="zh-CN"/>
                    </w:rPr>
                    <w:t>板房采购招标</w:t>
                  </w:r>
                </w:p>
              </w:tc>
            </w:tr>
            <w:tr w14:paraId="690ACDD0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5AD8716A">
                  <w:pPr>
                    <w:spacing w:line="460" w:lineRule="exact"/>
                    <w:jc w:val="left"/>
                    <w:rPr>
                      <w:rFonts w:hint="eastAsia" w:ascii="仿宋" w:hAnsi="仿宋" w:eastAsia="仿宋" w:cs="仿宋"/>
                      <w:color w:val="auto"/>
                      <w:kern w:val="1"/>
                      <w:szCs w:val="21"/>
                      <w:highlight w:val="none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kern w:val="1"/>
                      <w:szCs w:val="21"/>
                      <w:highlight w:val="none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 w14:paraId="28EE1A6A">
                  <w:pPr>
                    <w:spacing w:line="460" w:lineRule="exact"/>
                    <w:jc w:val="left"/>
                    <w:rPr>
                      <w:rFonts w:hint="eastAsia" w:ascii="仿宋" w:hAnsi="仿宋" w:eastAsia="仿宋" w:cs="仿宋"/>
                      <w:bCs/>
                      <w:color w:val="auto"/>
                      <w:kern w:val="1"/>
                      <w:szCs w:val="21"/>
                      <w:highlight w:val="none"/>
                      <w:lang w:eastAsia="zh-CN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kern w:val="1"/>
                      <w:szCs w:val="21"/>
                      <w:highlight w:val="none"/>
                    </w:rPr>
                    <w:t>　</w:t>
                  </w:r>
                  <w:r>
                    <w:rPr>
                      <w:rFonts w:hint="eastAsia" w:ascii="仿宋" w:hAnsi="仿宋" w:eastAsia="仿宋"/>
                      <w:b/>
                      <w:color w:val="auto"/>
                      <w:sz w:val="24"/>
                      <w:highlight w:val="none"/>
                      <w:u w:val="single"/>
                      <w:lang w:eastAsia="zh-CN"/>
                    </w:rPr>
                    <w:t xml:space="preserve">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  <w:lang w:val="en-US" w:eastAsia="zh-CN"/>
                    </w:rPr>
                    <w:t>HNLQ-XM-ZBCG-HW-202503-0001</w:t>
                  </w:r>
                </w:p>
              </w:tc>
            </w:tr>
            <w:tr w14:paraId="275A1A9C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2DEE8FD2">
                  <w:pPr>
                    <w:spacing w:line="460" w:lineRule="exact"/>
                    <w:jc w:val="left"/>
                    <w:rPr>
                      <w:rFonts w:hint="eastAsia" w:ascii="仿宋" w:hAnsi="仿宋" w:eastAsia="仿宋" w:cs="仿宋"/>
                      <w:color w:val="auto"/>
                      <w:kern w:val="1"/>
                      <w:szCs w:val="21"/>
                      <w:highlight w:val="none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kern w:val="1"/>
                      <w:szCs w:val="21"/>
                      <w:highlight w:val="none"/>
                    </w:rPr>
                    <w:t>拟投标包件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 w14:paraId="4E0F87CD">
                  <w:pPr>
                    <w:spacing w:line="460" w:lineRule="exact"/>
                    <w:jc w:val="left"/>
                    <w:rPr>
                      <w:rFonts w:hint="eastAsia" w:ascii="仿宋" w:hAnsi="仿宋" w:eastAsia="仿宋" w:cs="仿宋"/>
                      <w:color w:val="auto"/>
                      <w:kern w:val="1"/>
                      <w:szCs w:val="21"/>
                      <w:highlight w:val="none"/>
                    </w:rPr>
                  </w:pPr>
                </w:p>
              </w:tc>
            </w:tr>
            <w:tr w14:paraId="7A97C6D2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7BCB142B">
                  <w:pPr>
                    <w:spacing w:line="460" w:lineRule="exact"/>
                    <w:jc w:val="left"/>
                    <w:rPr>
                      <w:rFonts w:hint="eastAsia" w:ascii="仿宋" w:hAnsi="仿宋" w:eastAsia="仿宋" w:cs="仿宋"/>
                      <w:color w:val="auto"/>
                      <w:kern w:val="1"/>
                      <w:szCs w:val="21"/>
                      <w:highlight w:val="none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kern w:val="1"/>
                      <w:szCs w:val="21"/>
                      <w:highlight w:val="none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 w14:paraId="5038868B">
                  <w:pPr>
                    <w:spacing w:line="460" w:lineRule="exact"/>
                    <w:jc w:val="left"/>
                    <w:rPr>
                      <w:rFonts w:hint="eastAsia" w:ascii="仿宋" w:hAnsi="仿宋" w:eastAsia="仿宋" w:cs="仿宋"/>
                      <w:color w:val="auto"/>
                      <w:kern w:val="1"/>
                      <w:szCs w:val="21"/>
                      <w:highlight w:val="none"/>
                    </w:rPr>
                  </w:pPr>
                </w:p>
              </w:tc>
            </w:tr>
            <w:tr w14:paraId="04E7925C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76B80D74">
                  <w:pPr>
                    <w:spacing w:line="460" w:lineRule="exact"/>
                    <w:jc w:val="left"/>
                    <w:rPr>
                      <w:rFonts w:hint="eastAsia" w:ascii="仿宋" w:hAnsi="仿宋" w:eastAsia="仿宋" w:cs="仿宋"/>
                      <w:color w:val="auto"/>
                      <w:kern w:val="1"/>
                      <w:szCs w:val="21"/>
                      <w:highlight w:val="none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kern w:val="1"/>
                      <w:szCs w:val="21"/>
                      <w:highlight w:val="none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 w14:paraId="0949B0FC">
                  <w:pPr>
                    <w:spacing w:line="460" w:lineRule="exact"/>
                    <w:jc w:val="left"/>
                    <w:rPr>
                      <w:rFonts w:hint="eastAsia" w:ascii="仿宋" w:hAnsi="仿宋" w:eastAsia="仿宋" w:cs="仿宋"/>
                      <w:color w:val="auto"/>
                      <w:kern w:val="1"/>
                      <w:szCs w:val="21"/>
                      <w:highlight w:val="none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kern w:val="1"/>
                      <w:szCs w:val="21"/>
                      <w:highlight w:val="none"/>
                    </w:rPr>
                    <w:t>　</w:t>
                  </w:r>
                </w:p>
              </w:tc>
            </w:tr>
            <w:tr w14:paraId="4C1986F4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7C530C4A">
                  <w:pPr>
                    <w:spacing w:line="460" w:lineRule="exact"/>
                    <w:jc w:val="left"/>
                    <w:rPr>
                      <w:rFonts w:hint="eastAsia" w:ascii="仿宋" w:hAnsi="仿宋" w:eastAsia="仿宋" w:cs="仿宋"/>
                      <w:color w:val="auto"/>
                      <w:kern w:val="1"/>
                      <w:szCs w:val="21"/>
                      <w:highlight w:val="none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kern w:val="1"/>
                      <w:szCs w:val="21"/>
                      <w:highlight w:val="none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 w14:paraId="674E1A5F">
                  <w:pPr>
                    <w:spacing w:line="460" w:lineRule="exact"/>
                    <w:jc w:val="left"/>
                    <w:rPr>
                      <w:rFonts w:hint="eastAsia" w:ascii="仿宋" w:hAnsi="仿宋" w:eastAsia="仿宋" w:cs="仿宋"/>
                      <w:color w:val="auto"/>
                      <w:kern w:val="1"/>
                      <w:szCs w:val="21"/>
                      <w:highlight w:val="none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kern w:val="1"/>
                      <w:szCs w:val="21"/>
                      <w:highlight w:val="none"/>
                    </w:rPr>
                    <w:t>　</w:t>
                  </w:r>
                </w:p>
              </w:tc>
            </w:tr>
            <w:tr w14:paraId="49D24A5B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5DEB37F2">
                  <w:pPr>
                    <w:spacing w:line="460" w:lineRule="exact"/>
                    <w:jc w:val="left"/>
                    <w:rPr>
                      <w:rFonts w:hint="eastAsia" w:ascii="仿宋" w:hAnsi="仿宋" w:eastAsia="仿宋" w:cs="仿宋"/>
                      <w:color w:val="auto"/>
                      <w:kern w:val="1"/>
                      <w:szCs w:val="21"/>
                      <w:highlight w:val="none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kern w:val="1"/>
                      <w:szCs w:val="21"/>
                      <w:highlight w:val="none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 w14:paraId="7301D1B0">
                  <w:pPr>
                    <w:spacing w:line="460" w:lineRule="exact"/>
                    <w:jc w:val="left"/>
                    <w:rPr>
                      <w:rFonts w:hint="eastAsia" w:ascii="仿宋" w:hAnsi="仿宋" w:eastAsia="仿宋" w:cs="仿宋"/>
                      <w:color w:val="auto"/>
                      <w:kern w:val="1"/>
                      <w:szCs w:val="21"/>
                      <w:highlight w:val="none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kern w:val="1"/>
                      <w:szCs w:val="21"/>
                      <w:highlight w:val="none"/>
                    </w:rPr>
                    <w:t>　</w:t>
                  </w:r>
                </w:p>
              </w:tc>
            </w:tr>
            <w:tr w14:paraId="308A4546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2672EEB7">
                  <w:pPr>
                    <w:spacing w:line="460" w:lineRule="exact"/>
                    <w:jc w:val="left"/>
                    <w:rPr>
                      <w:rFonts w:hint="eastAsia" w:ascii="仿宋" w:hAnsi="仿宋" w:eastAsia="仿宋" w:cs="仿宋"/>
                      <w:color w:val="auto"/>
                      <w:kern w:val="1"/>
                      <w:szCs w:val="21"/>
                      <w:highlight w:val="none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kern w:val="1"/>
                      <w:szCs w:val="21"/>
                      <w:highlight w:val="none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 w14:paraId="3372F369">
                  <w:pPr>
                    <w:spacing w:line="460" w:lineRule="exact"/>
                    <w:jc w:val="left"/>
                    <w:rPr>
                      <w:rFonts w:hint="eastAsia" w:ascii="仿宋" w:hAnsi="仿宋" w:eastAsia="仿宋" w:cs="仿宋"/>
                      <w:color w:val="auto"/>
                      <w:kern w:val="1"/>
                      <w:szCs w:val="21"/>
                      <w:highlight w:val="none"/>
                    </w:rPr>
                  </w:pPr>
                </w:p>
              </w:tc>
            </w:tr>
            <w:bookmarkEnd w:id="2"/>
            <w:tr w14:paraId="6554BE0B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031001C3">
                  <w:pPr>
                    <w:spacing w:line="460" w:lineRule="exact"/>
                    <w:jc w:val="left"/>
                    <w:rPr>
                      <w:rFonts w:hint="eastAsia" w:ascii="仿宋" w:hAnsi="仿宋" w:eastAsia="仿宋" w:cs="仿宋"/>
                      <w:color w:val="auto"/>
                      <w:kern w:val="1"/>
                      <w:szCs w:val="21"/>
                      <w:highlight w:val="none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kern w:val="1"/>
                      <w:szCs w:val="21"/>
                      <w:highlight w:val="none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 w14:paraId="69E6375A">
                  <w:pPr>
                    <w:spacing w:line="460" w:lineRule="exact"/>
                    <w:jc w:val="left"/>
                    <w:rPr>
                      <w:rFonts w:hint="eastAsia" w:ascii="仿宋" w:hAnsi="仿宋" w:eastAsia="仿宋" w:cs="仿宋"/>
                      <w:color w:val="auto"/>
                      <w:kern w:val="1"/>
                      <w:szCs w:val="21"/>
                      <w:highlight w:val="none"/>
                    </w:rPr>
                  </w:pPr>
                </w:p>
              </w:tc>
            </w:tr>
            <w:tr w14:paraId="227875AF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 w14:paraId="3440E2ED">
                  <w:pPr>
                    <w:spacing w:line="460" w:lineRule="exact"/>
                    <w:jc w:val="left"/>
                    <w:rPr>
                      <w:rFonts w:hint="eastAsia" w:ascii="仿宋" w:hAnsi="仿宋" w:eastAsia="仿宋" w:cs="仿宋"/>
                      <w:color w:val="auto"/>
                      <w:kern w:val="1"/>
                      <w:szCs w:val="21"/>
                      <w:highlight w:val="none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kern w:val="1"/>
                      <w:szCs w:val="21"/>
                      <w:highlight w:val="none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 w14:paraId="35770977">
                  <w:pPr>
                    <w:spacing w:line="460" w:lineRule="exact"/>
                    <w:jc w:val="left"/>
                    <w:rPr>
                      <w:rFonts w:hint="eastAsia" w:ascii="仿宋" w:hAnsi="仿宋" w:eastAsia="仿宋" w:cs="仿宋"/>
                      <w:color w:val="auto"/>
                      <w:kern w:val="1"/>
                      <w:szCs w:val="21"/>
                      <w:highlight w:val="none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kern w:val="1"/>
                      <w:szCs w:val="21"/>
                      <w:highlight w:val="none"/>
                    </w:rPr>
                    <w:t>　</w:t>
                  </w:r>
                </w:p>
              </w:tc>
            </w:tr>
          </w:tbl>
          <w:p w14:paraId="34A9D253">
            <w:pPr>
              <w:spacing w:line="460" w:lineRule="exact"/>
              <w:jc w:val="left"/>
              <w:rPr>
                <w:rFonts w:hint="eastAsia" w:ascii="仿宋" w:hAnsi="仿宋" w:eastAsia="仿宋" w:cs="仿宋"/>
                <w:b/>
                <w:bCs/>
                <w:color w:val="auto"/>
                <w:kern w:val="1"/>
                <w:szCs w:val="21"/>
                <w:highlight w:val="none"/>
              </w:rPr>
            </w:pPr>
          </w:p>
          <w:p w14:paraId="789DEFDC">
            <w:pPr>
              <w:spacing w:line="460" w:lineRule="exact"/>
              <w:jc w:val="left"/>
              <w:rPr>
                <w:rFonts w:hint="eastAsia" w:ascii="仿宋" w:hAnsi="仿宋" w:eastAsia="仿宋" w:cs="仿宋"/>
                <w:b/>
                <w:bCs/>
                <w:color w:val="auto"/>
                <w:kern w:val="1"/>
                <w:szCs w:val="21"/>
                <w:highlight w:val="none"/>
              </w:rPr>
            </w:pPr>
          </w:p>
          <w:p w14:paraId="5C6B58DB">
            <w:pPr>
              <w:spacing w:line="460" w:lineRule="exact"/>
              <w:jc w:val="left"/>
              <w:rPr>
                <w:rFonts w:hint="eastAsia" w:ascii="仿宋" w:hAnsi="仿宋" w:eastAsia="仿宋" w:cs="仿宋"/>
                <w:b/>
                <w:bCs/>
                <w:color w:val="auto"/>
                <w:kern w:val="1"/>
                <w:szCs w:val="21"/>
                <w:highlight w:val="none"/>
              </w:rPr>
            </w:pPr>
          </w:p>
          <w:p w14:paraId="4F8C04E1">
            <w:pPr>
              <w:spacing w:line="460" w:lineRule="exact"/>
              <w:jc w:val="left"/>
              <w:rPr>
                <w:rFonts w:hint="eastAsia" w:ascii="仿宋" w:hAnsi="仿宋" w:eastAsia="仿宋" w:cs="仿宋"/>
                <w:b/>
                <w:bCs/>
                <w:color w:val="auto"/>
                <w:kern w:val="1"/>
                <w:szCs w:val="21"/>
                <w:highlight w:val="none"/>
              </w:rPr>
            </w:pPr>
          </w:p>
        </w:tc>
      </w:tr>
    </w:tbl>
    <w:p w14:paraId="7B448AA7">
      <w:pPr>
        <w:spacing w:line="460" w:lineRule="exact"/>
        <w:jc w:val="center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gyY2Y5Y2UxZjkwY2NiYzg1MTM4ZmQzOTFhYWJhY2IifQ=="/>
    <w:docVar w:name="KSO_WPS_MARK_KEY" w:val="f7531771-fc5a-4171-8827-21bed0e62e3b"/>
  </w:docVars>
  <w:rsids>
    <w:rsidRoot w:val="1C693FFA"/>
    <w:rsid w:val="0002401F"/>
    <w:rsid w:val="00060A82"/>
    <w:rsid w:val="00080557"/>
    <w:rsid w:val="000B2466"/>
    <w:rsid w:val="000D24AD"/>
    <w:rsid w:val="00334E11"/>
    <w:rsid w:val="003E1303"/>
    <w:rsid w:val="00421647"/>
    <w:rsid w:val="004767F0"/>
    <w:rsid w:val="0049540F"/>
    <w:rsid w:val="00573023"/>
    <w:rsid w:val="006F788C"/>
    <w:rsid w:val="00847C40"/>
    <w:rsid w:val="00883D7E"/>
    <w:rsid w:val="00926275"/>
    <w:rsid w:val="00986497"/>
    <w:rsid w:val="00B96086"/>
    <w:rsid w:val="00C84604"/>
    <w:rsid w:val="00C856C6"/>
    <w:rsid w:val="00CB60F3"/>
    <w:rsid w:val="00EB5E44"/>
    <w:rsid w:val="00EE22BB"/>
    <w:rsid w:val="00EF5BA2"/>
    <w:rsid w:val="01B91CF5"/>
    <w:rsid w:val="055E53F9"/>
    <w:rsid w:val="07EB7B9F"/>
    <w:rsid w:val="08E36268"/>
    <w:rsid w:val="0EEC2E87"/>
    <w:rsid w:val="11427A70"/>
    <w:rsid w:val="13A11272"/>
    <w:rsid w:val="14BB3236"/>
    <w:rsid w:val="15464C61"/>
    <w:rsid w:val="16CE08A1"/>
    <w:rsid w:val="177C4D7A"/>
    <w:rsid w:val="17982698"/>
    <w:rsid w:val="1815481A"/>
    <w:rsid w:val="18346F21"/>
    <w:rsid w:val="195C6504"/>
    <w:rsid w:val="1ABD7CE0"/>
    <w:rsid w:val="1BFB2CDA"/>
    <w:rsid w:val="1C693FFA"/>
    <w:rsid w:val="1E18008F"/>
    <w:rsid w:val="1F1B74C8"/>
    <w:rsid w:val="1F9111F4"/>
    <w:rsid w:val="1FFD6D06"/>
    <w:rsid w:val="22937EED"/>
    <w:rsid w:val="248F552B"/>
    <w:rsid w:val="24B514F5"/>
    <w:rsid w:val="262D38F9"/>
    <w:rsid w:val="285C3EA0"/>
    <w:rsid w:val="2BF56F08"/>
    <w:rsid w:val="2D3B51F9"/>
    <w:rsid w:val="2DB047E5"/>
    <w:rsid w:val="2F5E7045"/>
    <w:rsid w:val="30C11977"/>
    <w:rsid w:val="316024E0"/>
    <w:rsid w:val="32C92B5B"/>
    <w:rsid w:val="361D2231"/>
    <w:rsid w:val="36A22F3A"/>
    <w:rsid w:val="372873CB"/>
    <w:rsid w:val="38757CAA"/>
    <w:rsid w:val="39901B14"/>
    <w:rsid w:val="39BA41E9"/>
    <w:rsid w:val="3CF426F6"/>
    <w:rsid w:val="3E0F0C79"/>
    <w:rsid w:val="40DA0D85"/>
    <w:rsid w:val="41421040"/>
    <w:rsid w:val="42DD55DF"/>
    <w:rsid w:val="468C0276"/>
    <w:rsid w:val="46B33CAF"/>
    <w:rsid w:val="46D325FD"/>
    <w:rsid w:val="47B51C0C"/>
    <w:rsid w:val="482D2D93"/>
    <w:rsid w:val="4C3724EA"/>
    <w:rsid w:val="4C537026"/>
    <w:rsid w:val="4CA40459"/>
    <w:rsid w:val="4CB360F6"/>
    <w:rsid w:val="4D602C35"/>
    <w:rsid w:val="4D926364"/>
    <w:rsid w:val="4DE515EF"/>
    <w:rsid w:val="4E92463B"/>
    <w:rsid w:val="50410DA5"/>
    <w:rsid w:val="5449192F"/>
    <w:rsid w:val="55AE1B88"/>
    <w:rsid w:val="569F23F4"/>
    <w:rsid w:val="574E2AFD"/>
    <w:rsid w:val="58742BA9"/>
    <w:rsid w:val="59263B91"/>
    <w:rsid w:val="592B7F0F"/>
    <w:rsid w:val="5AA45E6F"/>
    <w:rsid w:val="5B176A45"/>
    <w:rsid w:val="5CFC49EB"/>
    <w:rsid w:val="5E462931"/>
    <w:rsid w:val="5E79507E"/>
    <w:rsid w:val="673E4247"/>
    <w:rsid w:val="69831DCB"/>
    <w:rsid w:val="6BFA107D"/>
    <w:rsid w:val="6C944A0C"/>
    <w:rsid w:val="6D1D671F"/>
    <w:rsid w:val="6F004608"/>
    <w:rsid w:val="6F432498"/>
    <w:rsid w:val="700F0193"/>
    <w:rsid w:val="70AB2608"/>
    <w:rsid w:val="710D3A7E"/>
    <w:rsid w:val="72797B75"/>
    <w:rsid w:val="73294677"/>
    <w:rsid w:val="754A73D9"/>
    <w:rsid w:val="77503843"/>
    <w:rsid w:val="79B5740E"/>
    <w:rsid w:val="7A5B5768"/>
    <w:rsid w:val="7A7A657A"/>
    <w:rsid w:val="7B641ABA"/>
    <w:rsid w:val="7B7341EA"/>
    <w:rsid w:val="7DE044B6"/>
    <w:rsid w:val="7E82741C"/>
    <w:rsid w:val="7EB14C2D"/>
    <w:rsid w:val="7FF8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kern w:val="1"/>
      <w:lang w:val="zh-CN"/>
    </w:rPr>
  </w:style>
  <w:style w:type="paragraph" w:styleId="3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paragraph" w:customStyle="1" w:styleId="10">
    <w:name w:val="Default"/>
    <w:qFormat/>
    <w:uiPriority w:val="99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kern w:val="2"/>
      <w:sz w:val="24"/>
      <w:szCs w:val="24"/>
      <w:lang w:val="en-US" w:eastAsia="zh-CN" w:bidi="ar-SA"/>
    </w:rPr>
  </w:style>
  <w:style w:type="character" w:customStyle="1" w:styleId="11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脚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9436AFB84D844A2F8811EA0ED39C6127</vt:lpwstr>
  </property>
  <property fmtid="{D5CDD505-2E9C-101B-9397-08002B2CF9AE}" pid="4" name="KSOTemplateDocerSaveRecord">
    <vt:lpwstr>eyJoZGlkIjoiNWIyNTBiNjVjN2Q5Y2EwZWQ5OGQ3OGQzZDM1MTcwZjgiLCJ1c2VySWQiOiIxMTgwNTc2MDYwIn0=</vt:lpwstr>
  </property>
</Properties>
</file>